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905D6" w14:textId="4CFAFAF2" w:rsidR="00E816E2" w:rsidRDefault="0057077A" w:rsidP="0057077A">
      <w:pPr>
        <w:spacing w:after="0" w:line="259" w:lineRule="auto"/>
        <w:ind w:left="0" w:right="0" w:firstLine="0"/>
        <w:jc w:val="center"/>
      </w:pPr>
      <w:r>
        <w:rPr>
          <w:noProof/>
        </w:rPr>
        <w:drawing>
          <wp:inline distT="0" distB="0" distL="0" distR="0" wp14:anchorId="5FBCB011" wp14:editId="12CA4F18">
            <wp:extent cx="5761355" cy="1170305"/>
            <wp:effectExtent l="0" t="0" r="0" b="0"/>
            <wp:docPr id="1736559549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1355" cy="11703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CB5FA7" w14:textId="537A06FB" w:rsidR="00E816E2" w:rsidRDefault="004D5C9F" w:rsidP="0057077A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44CD630D" w14:textId="422B0129" w:rsidR="00E816E2" w:rsidRPr="00D94859" w:rsidRDefault="00D94859" w:rsidP="00D94859">
      <w:pPr>
        <w:spacing w:after="0" w:line="259" w:lineRule="auto"/>
        <w:ind w:left="0" w:right="0" w:firstLine="0"/>
        <w:jc w:val="center"/>
        <w:rPr>
          <w:b/>
          <w:bCs/>
          <w:sz w:val="48"/>
          <w:szCs w:val="48"/>
        </w:rPr>
      </w:pPr>
      <w:r w:rsidRPr="00D94859">
        <w:rPr>
          <w:b/>
          <w:bCs/>
          <w:sz w:val="48"/>
          <w:szCs w:val="48"/>
        </w:rPr>
        <w:t>AVVISO PUBBLICO</w:t>
      </w:r>
    </w:p>
    <w:p w14:paraId="35246E64" w14:textId="77777777" w:rsidR="00D94859" w:rsidRPr="00D94859" w:rsidRDefault="00D94859" w:rsidP="00D94859">
      <w:pPr>
        <w:spacing w:after="0" w:line="259" w:lineRule="auto"/>
        <w:ind w:left="0" w:right="0" w:firstLine="0"/>
        <w:jc w:val="center"/>
        <w:rPr>
          <w:b/>
          <w:bCs/>
          <w:sz w:val="28"/>
          <w:szCs w:val="28"/>
        </w:rPr>
      </w:pPr>
    </w:p>
    <w:p w14:paraId="5D75898E" w14:textId="0268CD67" w:rsidR="00E816E2" w:rsidRDefault="004D5C9F" w:rsidP="0057077A">
      <w:pPr>
        <w:spacing w:after="0" w:line="240" w:lineRule="auto"/>
        <w:ind w:left="-5" w:right="44"/>
      </w:pPr>
      <w:r>
        <w:rPr>
          <w:b/>
        </w:rPr>
        <w:t>CENSIMENTO, DELLE BOTTEGHE E ATTIVITÀ STORICHE PRESENTI SUL TERRITORIO COMUNALE, FINALIZZATO ALL’ISCRIZIONE NELL' “ELENCO REGIONALE DELLE BOTTEGHE ED ATTIVITÀ STORICHE”, AI SENSI DELL’ART. 2 E DEI COMMI 1 E 2 DELL’ART. 3 DELLA L.R. LAZIO N. 1 DEL 10.02.2022 E DEL REGOLAMENTO REGIONALE 11 AGOSTO 2022 N. 11</w:t>
      </w:r>
      <w:r w:rsidR="0057077A">
        <w:rPr>
          <w:b/>
        </w:rPr>
        <w:t>.</w:t>
      </w:r>
    </w:p>
    <w:p w14:paraId="012AEE99" w14:textId="77777777" w:rsidR="00E816E2" w:rsidRDefault="004D5C9F">
      <w:pPr>
        <w:spacing w:after="0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710072C" w14:textId="1E28B7DB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VISTA la Determinazione del Responsabile del VI° </w:t>
      </w:r>
      <w:r w:rsidR="00704337" w:rsidRPr="00704337">
        <w:rPr>
          <w:sz w:val="22"/>
          <w:szCs w:val="22"/>
        </w:rPr>
        <w:t>Sviluppo Locale</w:t>
      </w:r>
      <w:r w:rsidRPr="00704337">
        <w:rPr>
          <w:sz w:val="22"/>
          <w:szCs w:val="22"/>
        </w:rPr>
        <w:t xml:space="preserve"> R.G</w:t>
      </w:r>
      <w:r w:rsidRPr="003F2593">
        <w:rPr>
          <w:sz w:val="22"/>
          <w:szCs w:val="22"/>
        </w:rPr>
        <w:t xml:space="preserve">. </w:t>
      </w:r>
      <w:r w:rsidR="00F661B2" w:rsidRPr="003F2593">
        <w:rPr>
          <w:sz w:val="22"/>
          <w:szCs w:val="22"/>
        </w:rPr>
        <w:t xml:space="preserve">nr. </w:t>
      </w:r>
      <w:r w:rsidR="003F2593">
        <w:rPr>
          <w:sz w:val="22"/>
          <w:szCs w:val="22"/>
        </w:rPr>
        <w:t xml:space="preserve">_____ </w:t>
      </w:r>
      <w:r w:rsidR="00F661B2" w:rsidRPr="003F2593">
        <w:rPr>
          <w:sz w:val="22"/>
          <w:szCs w:val="22"/>
        </w:rPr>
        <w:t xml:space="preserve">del </w:t>
      </w:r>
      <w:r w:rsidR="003F2593">
        <w:rPr>
          <w:sz w:val="22"/>
          <w:szCs w:val="22"/>
        </w:rPr>
        <w:t xml:space="preserve">_______________ </w:t>
      </w:r>
      <w:r w:rsidRPr="00704337">
        <w:rPr>
          <w:sz w:val="22"/>
          <w:szCs w:val="22"/>
        </w:rPr>
        <w:t>con la quale si approva lo schema di Avviso Pubblico finalizzato al censimento, delle botteghe e attività storiche presenti sul territorio comunale</w:t>
      </w:r>
      <w:r w:rsidR="003F2593">
        <w:rPr>
          <w:sz w:val="22"/>
          <w:szCs w:val="22"/>
        </w:rPr>
        <w:t xml:space="preserve"> – annualità 2026</w:t>
      </w:r>
      <w:r w:rsidRPr="00704337">
        <w:rPr>
          <w:sz w:val="22"/>
          <w:szCs w:val="22"/>
        </w:rPr>
        <w:t xml:space="preserve">, finalizzato all’iscrizione nell' “elenco regionale delle botteghe ed attività storiche”, ai sensi dell’art. 2 e dei commi 1 e 2 dell’art. 3 della </w:t>
      </w:r>
      <w:proofErr w:type="spellStart"/>
      <w:r w:rsidRPr="00704337">
        <w:rPr>
          <w:sz w:val="22"/>
          <w:szCs w:val="22"/>
        </w:rPr>
        <w:t>l.r</w:t>
      </w:r>
      <w:proofErr w:type="spellEnd"/>
      <w:r w:rsidRPr="00704337">
        <w:rPr>
          <w:sz w:val="22"/>
          <w:szCs w:val="22"/>
        </w:rPr>
        <w:t xml:space="preserve">. lazio n. 1 del 10.02.2022 e del regolamento regionale 11 agosto 2022 n. 11. </w:t>
      </w:r>
    </w:p>
    <w:p w14:paraId="6CF00789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4F5E154B" w14:textId="77777777" w:rsidR="00E816E2" w:rsidRPr="00704337" w:rsidRDefault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VISTA la Legge Regionale n. 1 - 10 febbraio 2022 “Disciplina per la salvaguardia e la valorizzazione delle botteghe e attività storiche" ed in particolare del comma 1 dell’art. 3 il quale recita: “I comuni, entro sei mesi dalla data di entrata in vigore del regolamento di cui all’articolo 8, provvedono al censimento delle botteghe e attività storiche presenti sul proprio territorio...”. </w:t>
      </w:r>
    </w:p>
    <w:p w14:paraId="6763C844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7A06D9BA" w14:textId="77777777" w:rsidR="00E816E2" w:rsidRPr="00704337" w:rsidRDefault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VISTO il Regolamento Regionale n. 11 dell’11 agosto 2022 “Regolamento di attuazione e integrazione della legge regionale 10 febbraio 2022, n. 1” ed in particolare comma 1 dell’art. 3 il quale recita: “I comuni, ... a seguito di apposito avviso, provvedono al censimento... ai sensi dell’articolo 3, comma 1, della legge regionale ...”; </w:t>
      </w:r>
    </w:p>
    <w:p w14:paraId="73DBAC87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5D470A4E" w14:textId="38A27EFC" w:rsidR="00E816E2" w:rsidRPr="00704337" w:rsidRDefault="00D43B27" w:rsidP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ATTESO CHE: </w:t>
      </w:r>
    </w:p>
    <w:p w14:paraId="096346EE" w14:textId="77777777" w:rsidR="00E816E2" w:rsidRPr="00704337" w:rsidRDefault="004D5C9F" w:rsidP="00D43B27">
      <w:pPr>
        <w:pStyle w:val="Paragrafoelenco"/>
        <w:numPr>
          <w:ilvl w:val="0"/>
          <w:numId w:val="5"/>
        </w:numPr>
        <w:spacing w:after="27"/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il presente Avviso è emanato in conformità a quanto previsto dal comma 1 dell’art.3 della su richiamata Legge Regionale n. 1/2022, sulla base dei criteri e delle modalità definiti dal su richiamato Regolamento Regionale n. 11/2022; </w:t>
      </w:r>
    </w:p>
    <w:p w14:paraId="40A4BDDA" w14:textId="77777777" w:rsidR="00E816E2" w:rsidRPr="00704337" w:rsidRDefault="004D5C9F" w:rsidP="00D43B27">
      <w:pPr>
        <w:pStyle w:val="Paragrafoelenco"/>
        <w:numPr>
          <w:ilvl w:val="0"/>
          <w:numId w:val="5"/>
        </w:numPr>
        <w:spacing w:after="28"/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il presente Avviso è finalizzato al censimento delle attività economiche presenti sul territorio comunale le quali, a seguito della verifica istruttoria del possesso dei requisiti di cui all’art. 2 della Legge Regionale n. 1/2022, saranno iscritte nell’ “Elenco Regionale delle botteghe ed attività storiche” e potranno beneficiare degli interventi di salvaguardia e valorizzazione di cui all’art. 4 della Legge Regionale n.1/2022 nonché delle attività e strumenti di promozione definiti all’art. 7 del Regolamento Regionale n.11/2022; </w:t>
      </w:r>
    </w:p>
    <w:p w14:paraId="0B14202D" w14:textId="77777777" w:rsidR="00E816E2" w:rsidRPr="00704337" w:rsidRDefault="004D5C9F" w:rsidP="00D43B27">
      <w:pPr>
        <w:pStyle w:val="Paragrafoelenco"/>
        <w:numPr>
          <w:ilvl w:val="0"/>
          <w:numId w:val="5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ai sensi dell’art. 5 del Regolamento Regionale n. 11/2022 a seguito dell’iscrizione nell’ “Elenco Regionale delle botteghe ed attività storiche” la direzione regionale competente rilascerà all’operatore economico un attestato riportante: </w:t>
      </w:r>
    </w:p>
    <w:p w14:paraId="1E2318DE" w14:textId="77777777" w:rsidR="00E816E2" w:rsidRPr="00704337" w:rsidRDefault="004D5C9F" w:rsidP="00D43B27">
      <w:pPr>
        <w:pStyle w:val="Paragrafoelenco"/>
        <w:numPr>
          <w:ilvl w:val="0"/>
          <w:numId w:val="7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la denominazione sotto cui è esercitata l’attività economica; </w:t>
      </w:r>
    </w:p>
    <w:p w14:paraId="437DD12B" w14:textId="77777777" w:rsidR="00E816E2" w:rsidRPr="00704337" w:rsidRDefault="004D5C9F" w:rsidP="00D43B27">
      <w:pPr>
        <w:pStyle w:val="Paragrafoelenco"/>
        <w:numPr>
          <w:ilvl w:val="0"/>
          <w:numId w:val="7"/>
        </w:numPr>
        <w:spacing w:after="27"/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la sede in cui la medesima attività è condotta in maniera prevalente ai fini del riconoscimento della valenza storica, artistica e architettonica; </w:t>
      </w:r>
    </w:p>
    <w:p w14:paraId="4CCE3444" w14:textId="77777777" w:rsidR="00E816E2" w:rsidRPr="00704337" w:rsidRDefault="004D5C9F" w:rsidP="00D43B27">
      <w:pPr>
        <w:pStyle w:val="Paragrafoelenco"/>
        <w:numPr>
          <w:ilvl w:val="0"/>
          <w:numId w:val="7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la sezione in cui l’attività economica è iscritta in ragione della specifica fattispecie; </w:t>
      </w:r>
    </w:p>
    <w:p w14:paraId="1DB7DFC9" w14:textId="77777777" w:rsidR="00E816E2" w:rsidRPr="00704337" w:rsidRDefault="004D5C9F" w:rsidP="00D43B27">
      <w:pPr>
        <w:pStyle w:val="Paragrafoelenco"/>
        <w:numPr>
          <w:ilvl w:val="0"/>
          <w:numId w:val="7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il numero e gli estremi di iscrizione; </w:t>
      </w:r>
    </w:p>
    <w:p w14:paraId="4AE0FA8D" w14:textId="50FEAC93" w:rsidR="00E816E2" w:rsidRPr="00704337" w:rsidRDefault="004D5C9F" w:rsidP="004D5C9F">
      <w:pPr>
        <w:pStyle w:val="Paragrafoelenco"/>
        <w:numPr>
          <w:ilvl w:val="0"/>
          <w:numId w:val="7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l’indicazione del legale rappresentante al momento del riconoscimento; </w:t>
      </w:r>
    </w:p>
    <w:p w14:paraId="1195C935" w14:textId="77777777" w:rsidR="004D5C9F" w:rsidRPr="00704337" w:rsidRDefault="004D5C9F" w:rsidP="004D5C9F">
      <w:pPr>
        <w:pStyle w:val="Paragrafoelenco"/>
        <w:ind w:left="1068" w:right="46" w:firstLine="0"/>
        <w:rPr>
          <w:sz w:val="22"/>
          <w:szCs w:val="22"/>
        </w:rPr>
      </w:pPr>
    </w:p>
    <w:p w14:paraId="69923F7C" w14:textId="3F3FBC56" w:rsidR="00E816E2" w:rsidRPr="00704337" w:rsidRDefault="004D5C9F" w:rsidP="00D43B27">
      <w:pPr>
        <w:pStyle w:val="Paragrafoelenco"/>
        <w:numPr>
          <w:ilvl w:val="0"/>
          <w:numId w:val="8"/>
        </w:numPr>
        <w:ind w:left="360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la direzione regionale competente rilascerà inoltre copia del logo distintivo di “Bottega e attività storica del Lazio”, diversificato per ciascuna delle tipologie previste dall’articolo 2, comma 1, della legge regionale; </w:t>
      </w:r>
    </w:p>
    <w:p w14:paraId="7FD96563" w14:textId="65270797" w:rsidR="00E816E2" w:rsidRPr="00704337" w:rsidRDefault="004D5C9F" w:rsidP="00D43B27">
      <w:pPr>
        <w:pStyle w:val="Paragrafoelenco"/>
        <w:numPr>
          <w:ilvl w:val="0"/>
          <w:numId w:val="8"/>
        </w:numPr>
        <w:ind w:left="360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l’attestato ed il logo di “Bottega e attività storica del Lazio” dovranno essere esposti dall’esercente in maniera che sia facilmente visibile al pubblico e potranno essere utilizzati, nel rispetto della normativa vigente, nella corrispondenza e nelle attività pubblicitarie dell’attività economica iscritta nell’Elenco regionale; </w:t>
      </w:r>
    </w:p>
    <w:p w14:paraId="521391F5" w14:textId="77777777" w:rsidR="00E816E2" w:rsidRPr="00704337" w:rsidRDefault="004D5C9F" w:rsidP="00D43B27">
      <w:pPr>
        <w:pStyle w:val="Paragrafoelenco"/>
        <w:numPr>
          <w:ilvl w:val="0"/>
          <w:numId w:val="8"/>
        </w:numPr>
        <w:ind w:left="360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ai sensi del comma 5 dell’art. 3 della legge Regionale 1/2022, le botteghe e attività storiche, tenuto conto della compatibilità con l’esercizio dell’attività svolta, sono sottoposte a vincoli di continuità merceologica, di mantenimento delle caratteristiche morfologiche di pregio degli arredi, delle vetrine, delle insegne, dei serramenti e delle suppellettili presenti all’interno, ovvero degli elementi tradizionali e tipici dell’attività nonché delle apparecchiature d’epoca e degli strumenti produttivi relativi agli antichi mestieri. </w:t>
      </w:r>
    </w:p>
    <w:p w14:paraId="53D33BBE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67CCFE87" w14:textId="0753394B" w:rsidR="00E816E2" w:rsidRPr="00704337" w:rsidRDefault="004D5C9F" w:rsidP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TUTTO CIÒ RICHIAMATO E PREMESSO SI PUBBLICA IL SOTTOSTANTE AVVISO PUBBLICO: </w:t>
      </w:r>
    </w:p>
    <w:p w14:paraId="3B1425B6" w14:textId="354EC0BB" w:rsidR="00E816E2" w:rsidRPr="00704337" w:rsidRDefault="004D5C9F" w:rsidP="004D5C9F">
      <w:pPr>
        <w:pStyle w:val="Paragrafoelenco"/>
        <w:numPr>
          <w:ilvl w:val="0"/>
          <w:numId w:val="9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è indetta, con il presente Avviso, procedura di Censimento rivolta agli </w:t>
      </w:r>
      <w:r w:rsidRPr="00704337">
        <w:rPr>
          <w:b/>
          <w:sz w:val="22"/>
          <w:szCs w:val="22"/>
          <w:u w:val="single" w:color="000000"/>
        </w:rPr>
        <w:t>operatori economici</w:t>
      </w:r>
      <w:r w:rsidRPr="00704337">
        <w:rPr>
          <w:sz w:val="22"/>
          <w:szCs w:val="22"/>
        </w:rPr>
        <w:t xml:space="preserve"> interessati all’iscrizione all’“Elenco Regionale delle botteghe ed attività storiche”, che dimostrino i seguenti requisiti di cui all’art. 2 della Legge Regionale n. 1/2022: </w:t>
      </w:r>
    </w:p>
    <w:p w14:paraId="0EF78499" w14:textId="77777777" w:rsidR="00E816E2" w:rsidRPr="00704337" w:rsidRDefault="004D5C9F" w:rsidP="00D43B27">
      <w:pPr>
        <w:pStyle w:val="Paragrafoelenco"/>
        <w:numPr>
          <w:ilvl w:val="0"/>
          <w:numId w:val="11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 locali storici, locali e botteghe connotati da valore storico-artistico e architettonico, destinati ad attività di commercio, somministrazione, artigianato, artistiche o miste, compresi cinema, teatri, librerie e cartolibrerie, svolte continuativamente anche da soggetti diversi e in modo documentabile da almeno settanta anni; </w:t>
      </w:r>
    </w:p>
    <w:p w14:paraId="48A68E04" w14:textId="77777777" w:rsidR="00E816E2" w:rsidRPr="00704337" w:rsidRDefault="004D5C9F" w:rsidP="00D43B27">
      <w:pPr>
        <w:pStyle w:val="Paragrafoelenco"/>
        <w:numPr>
          <w:ilvl w:val="0"/>
          <w:numId w:val="11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 locali storici tradizionali, individuati ai sensi dell’articolo 52, comma 1 bis, del decreto legislativo 22 gennaio 2004, n. 42 (Codice dei beni culturali e del paesaggio, ai sensi dell’articolo 10 della legge 6 luglio 2002, n. 137) e successive modifiche; </w:t>
      </w:r>
    </w:p>
    <w:p w14:paraId="38A2FE47" w14:textId="77777777" w:rsidR="00E816E2" w:rsidRPr="00704337" w:rsidRDefault="004D5C9F" w:rsidP="00D43B27">
      <w:pPr>
        <w:pStyle w:val="Paragrafoelenco"/>
        <w:numPr>
          <w:ilvl w:val="0"/>
          <w:numId w:val="11"/>
        </w:numPr>
        <w:spacing w:after="30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le botteghe d’arte e di antichi mestieri, botteghe nelle quali sono svolte, in modo documentabile da almeno cinquanta anni, attività artistiche consistenti in creazioni, produzioni e opere di elevato valore estetico, comprese quelle che richiedono l’impiego di tecniche di lavorazione tipiche della tradizione regionale, e attività artigiane e commerciali che hanno conservato antiche lavorazioni, prevalentemente manuali, e tecniche di produzione derivanti da tradizioni, usi o culture locali che rischiano di scomparire, ivi comprese le attività di restauro dei beni culturali e degli oggetti d’arte, dell’antiquariato e da collezione; </w:t>
      </w:r>
    </w:p>
    <w:p w14:paraId="3F3969D5" w14:textId="191B71E1" w:rsidR="00E816E2" w:rsidRPr="00704337" w:rsidRDefault="004D5C9F" w:rsidP="004D5C9F">
      <w:pPr>
        <w:pStyle w:val="Paragrafoelenco"/>
        <w:numPr>
          <w:ilvl w:val="0"/>
          <w:numId w:val="11"/>
        </w:numPr>
        <w:ind w:left="1080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le attività storiche e tradizionali, attività di commercio e somministrazione in sede fissa, artigianato, artistiche o miste, compresi cinema, teatri, librerie, cartolibrerie ed edicole, svolte, in modo documentabile, continuativamente, nel medesimo locale, da almeno cinquanta anni, con la stessa tipologia di vendita, somministrazione o lavorazione e di cui siano mantenute l’identità e le caratteristiche originarie dell’attività, restando ininfluenti l’eccellenza degli arredi, il valore storico, artistico, architettonico della bottega storica in cui detta attività si svolge.  </w:t>
      </w:r>
    </w:p>
    <w:p w14:paraId="5EB808D1" w14:textId="77777777" w:rsidR="004D5C9F" w:rsidRPr="00704337" w:rsidRDefault="004D5C9F" w:rsidP="004D5C9F">
      <w:pPr>
        <w:pStyle w:val="Paragrafoelenco"/>
        <w:ind w:left="1080" w:right="45" w:firstLine="0"/>
        <w:rPr>
          <w:sz w:val="22"/>
          <w:szCs w:val="22"/>
        </w:rPr>
      </w:pPr>
    </w:p>
    <w:p w14:paraId="7EB066AF" w14:textId="6C28E2E9" w:rsidR="00E816E2" w:rsidRPr="00704337" w:rsidRDefault="004D5C9F" w:rsidP="004D5C9F">
      <w:pPr>
        <w:pStyle w:val="Paragrafoelenco"/>
        <w:numPr>
          <w:ilvl w:val="0"/>
          <w:numId w:val="9"/>
        </w:numPr>
        <w:ind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non sono ostativi al riconoscimento dei requisiti di cui sopra: </w:t>
      </w:r>
    </w:p>
    <w:p w14:paraId="50603831" w14:textId="77777777" w:rsidR="00E816E2" w:rsidRPr="00704337" w:rsidRDefault="004D5C9F" w:rsidP="00D43B27">
      <w:pPr>
        <w:pStyle w:val="Paragrafoelenco"/>
        <w:numPr>
          <w:ilvl w:val="0"/>
          <w:numId w:val="13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l’eventuale utilizzo di nuove tecnologie nel processo creativo e produttivo, purché non sostituisca completamente l’attività artigianale; </w:t>
      </w:r>
    </w:p>
    <w:p w14:paraId="165889F1" w14:textId="77777777" w:rsidR="00E816E2" w:rsidRPr="00704337" w:rsidRDefault="004D5C9F" w:rsidP="00D43B27">
      <w:pPr>
        <w:pStyle w:val="Paragrafoelenco"/>
        <w:numPr>
          <w:ilvl w:val="0"/>
          <w:numId w:val="13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l’utilizzo di nuove tecnologie funzionali alla promozione commerciale, alla relazione con il cliente o alle forme di collaborazione con altre attività; </w:t>
      </w:r>
    </w:p>
    <w:p w14:paraId="5DB0A9BB" w14:textId="77777777" w:rsidR="00E816E2" w:rsidRPr="00704337" w:rsidRDefault="004D5C9F" w:rsidP="00D43B27">
      <w:pPr>
        <w:pStyle w:val="Paragrafoelenco"/>
        <w:numPr>
          <w:ilvl w:val="0"/>
          <w:numId w:val="13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sospensione dell’attività per un periodo continuativo non superiore a dodici mesi, salvo proroga, da parte del comune, in caso di comprovata necessità. </w:t>
      </w:r>
    </w:p>
    <w:p w14:paraId="5D6C5A33" w14:textId="77777777" w:rsidR="00E816E2" w:rsidRDefault="004D5C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051FCBA6" w14:textId="77777777" w:rsidR="003F2593" w:rsidRDefault="003F2593" w:rsidP="00D43B27">
      <w:pPr>
        <w:ind w:left="-5" w:right="45"/>
        <w:jc w:val="center"/>
        <w:rPr>
          <w:b/>
          <w:bCs/>
        </w:rPr>
      </w:pPr>
    </w:p>
    <w:p w14:paraId="7F6D14D8" w14:textId="77777777" w:rsidR="003F2593" w:rsidRDefault="003F2593" w:rsidP="00D43B27">
      <w:pPr>
        <w:ind w:left="-5" w:right="45"/>
        <w:jc w:val="center"/>
        <w:rPr>
          <w:b/>
          <w:bCs/>
        </w:rPr>
      </w:pPr>
    </w:p>
    <w:p w14:paraId="33A5D8C5" w14:textId="77777777" w:rsidR="003F2593" w:rsidRDefault="003F2593" w:rsidP="00D43B27">
      <w:pPr>
        <w:ind w:left="-5" w:right="45"/>
        <w:jc w:val="center"/>
        <w:rPr>
          <w:b/>
          <w:bCs/>
        </w:rPr>
      </w:pPr>
    </w:p>
    <w:p w14:paraId="6A54D66C" w14:textId="77777777" w:rsidR="003F2593" w:rsidRDefault="003F2593" w:rsidP="00D43B27">
      <w:pPr>
        <w:ind w:left="-5" w:right="45"/>
        <w:jc w:val="center"/>
        <w:rPr>
          <w:b/>
          <w:bCs/>
        </w:rPr>
      </w:pPr>
    </w:p>
    <w:p w14:paraId="20CD4C9E" w14:textId="7C79DE5F" w:rsidR="00E816E2" w:rsidRPr="004D5C9F" w:rsidRDefault="004D5C9F" w:rsidP="00D43B27">
      <w:pPr>
        <w:ind w:left="-5" w:right="45"/>
        <w:jc w:val="center"/>
        <w:rPr>
          <w:b/>
          <w:bCs/>
        </w:rPr>
      </w:pPr>
      <w:r w:rsidRPr="004D5C9F">
        <w:rPr>
          <w:b/>
          <w:bCs/>
        </w:rPr>
        <w:lastRenderedPageBreak/>
        <w:t>Art. 1. SOGGETTI AMMESSI A PARTECIPARE</w:t>
      </w:r>
    </w:p>
    <w:p w14:paraId="7F010710" w14:textId="77777777" w:rsidR="00E816E2" w:rsidRDefault="004D5C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6578DD75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Sono ammessi alla partecipazione del presente avviso pubblico gli operatori economici in possesso dei requisiti sopra richiamati. </w:t>
      </w:r>
    </w:p>
    <w:p w14:paraId="68D4BA07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43F1874B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Per la definizione di operatori economici si fa riferimento a quanto previsto dall’art. 1, comma 8, della DIRETTIVA 2004/18/CE DEL PARLAMENTO EUROPEO E DEL CONSIGLIO del 31 marzo 2004 relativa al coordinamento delle procedure di aggiudicazione degli appalti pubblici di lavori, di forniture e di servizi, come chiarito dalla giurisprudenza della Corte di Giustizia (CGE 23.12.2009, causa C-305/08). </w:t>
      </w:r>
    </w:p>
    <w:p w14:paraId="23E01F8A" w14:textId="5A2A438D" w:rsidR="00E816E2" w:rsidRDefault="00E816E2" w:rsidP="00D43B27">
      <w:pPr>
        <w:spacing w:after="0" w:line="259" w:lineRule="auto"/>
        <w:ind w:left="0" w:right="0" w:firstLine="0"/>
        <w:jc w:val="center"/>
      </w:pPr>
    </w:p>
    <w:p w14:paraId="6826BC0F" w14:textId="226E6313" w:rsidR="00E816E2" w:rsidRPr="004D5C9F" w:rsidRDefault="004D5C9F" w:rsidP="00D43B27">
      <w:pPr>
        <w:ind w:left="-5" w:right="45"/>
        <w:jc w:val="center"/>
        <w:rPr>
          <w:b/>
          <w:bCs/>
        </w:rPr>
      </w:pPr>
      <w:r w:rsidRPr="004D5C9F">
        <w:rPr>
          <w:b/>
          <w:bCs/>
        </w:rPr>
        <w:t>Art. 2. MODALITÀ E TERMINI DI PARTECIPAZIONE</w:t>
      </w:r>
    </w:p>
    <w:p w14:paraId="31097DDE" w14:textId="77777777" w:rsidR="00E816E2" w:rsidRDefault="004D5C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542E6F23" w14:textId="2F505B2D" w:rsidR="00E816E2" w:rsidRPr="00704337" w:rsidRDefault="004D5C9F">
      <w:pPr>
        <w:spacing w:after="0" w:line="240" w:lineRule="auto"/>
        <w:ind w:left="-5" w:right="44"/>
        <w:rPr>
          <w:sz w:val="22"/>
          <w:szCs w:val="22"/>
        </w:rPr>
      </w:pPr>
      <w:bookmarkStart w:id="0" w:name="_Hlk204948333"/>
      <w:r w:rsidRPr="00704337">
        <w:rPr>
          <w:b/>
          <w:sz w:val="22"/>
          <w:szCs w:val="22"/>
        </w:rPr>
        <w:t xml:space="preserve">L’istanza di partecipazione, corredata dell’allegata relazione illustrativa e della scheda esercizio, sottoscritte dal Rappresentante Legale/Titolare dell’operatore economico, </w:t>
      </w:r>
      <w:r w:rsidRPr="00704337">
        <w:rPr>
          <w:b/>
          <w:sz w:val="22"/>
          <w:szCs w:val="22"/>
          <w:u w:val="single"/>
        </w:rPr>
        <w:t xml:space="preserve">DOVRÀ PERVENIRE ENTRO E NON OLTRE LE ORE 23,59 DI </w:t>
      </w:r>
      <w:r w:rsidR="00251E66">
        <w:rPr>
          <w:b/>
          <w:sz w:val="22"/>
          <w:szCs w:val="22"/>
          <w:u w:val="single"/>
        </w:rPr>
        <w:t>LUNEDI’</w:t>
      </w:r>
      <w:r w:rsidRPr="00704337">
        <w:rPr>
          <w:b/>
          <w:sz w:val="22"/>
          <w:szCs w:val="22"/>
          <w:u w:val="single"/>
        </w:rPr>
        <w:t xml:space="preserve"> </w:t>
      </w:r>
      <w:r w:rsidR="00251E66">
        <w:rPr>
          <w:b/>
          <w:sz w:val="22"/>
          <w:szCs w:val="22"/>
          <w:u w:val="single"/>
        </w:rPr>
        <w:t>30</w:t>
      </w:r>
      <w:r w:rsidR="0057077A" w:rsidRPr="00704337">
        <w:rPr>
          <w:b/>
          <w:sz w:val="22"/>
          <w:szCs w:val="22"/>
          <w:u w:val="single"/>
        </w:rPr>
        <w:t xml:space="preserve"> NOVEMBRE 202</w:t>
      </w:r>
      <w:r w:rsidR="00251E66">
        <w:rPr>
          <w:b/>
          <w:sz w:val="22"/>
          <w:szCs w:val="22"/>
          <w:u w:val="single"/>
        </w:rPr>
        <w:t>6</w:t>
      </w:r>
      <w:r w:rsidRPr="00704337">
        <w:rPr>
          <w:b/>
          <w:sz w:val="22"/>
          <w:szCs w:val="22"/>
        </w:rPr>
        <w:t xml:space="preserve"> esclusivamente tramite posta elettronica certificata all’indirizzo </w:t>
      </w:r>
      <w:r w:rsidRPr="00704337">
        <w:rPr>
          <w:b/>
          <w:color w:val="0563C1"/>
          <w:sz w:val="22"/>
          <w:szCs w:val="22"/>
          <w:u w:val="single" w:color="0563C1"/>
        </w:rPr>
        <w:t>protocollo@pec.comune.sezze.lt.it</w:t>
      </w:r>
      <w:r w:rsidRPr="00704337">
        <w:rPr>
          <w:b/>
          <w:sz w:val="22"/>
          <w:szCs w:val="22"/>
        </w:rPr>
        <w:t xml:space="preserve">  </w:t>
      </w:r>
    </w:p>
    <w:bookmarkEnd w:id="0"/>
    <w:p w14:paraId="146A621E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5042C88D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data e l'ora di presentazione sono stabilite dalla data e ora di trasmissione documentate dalla ricevuta di consegna del messaggio di PEC. </w:t>
      </w:r>
    </w:p>
    <w:p w14:paraId="2D14B725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62123F22" w14:textId="7D07CBED" w:rsidR="00E816E2" w:rsidRPr="00704337" w:rsidRDefault="004D5C9F" w:rsidP="00D43B27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A pena di esclusione, alla PEC di invio dovranno essere allegati: </w:t>
      </w:r>
    </w:p>
    <w:p w14:paraId="710CE140" w14:textId="77777777" w:rsidR="00E816E2" w:rsidRPr="00704337" w:rsidRDefault="004D5C9F" w:rsidP="00D43B27">
      <w:pPr>
        <w:pStyle w:val="Paragrafoelenco"/>
        <w:numPr>
          <w:ilvl w:val="0"/>
          <w:numId w:val="9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Istanza di partecipazione, relazione illustrativa e scheda esercizio, debitamente compilati e sottoscritti dal Rappresentante Legale/Titolare dell’operatore economico, secondo il fac-simile allegato al presente avviso pubblico. </w:t>
      </w:r>
    </w:p>
    <w:p w14:paraId="162A55A7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7124B5D1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Gli allegati alla PEC non sono ammessi se inviati in formati diversi dai seguenti: pdf.p7m, .pdf. Non sono ammesse domande trasmesse per conto di soggetti non titolari di PEC. </w:t>
      </w:r>
    </w:p>
    <w:p w14:paraId="285FFE13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05A2EF28" w14:textId="77777777" w:rsidR="00E816E2" w:rsidRPr="00704337" w:rsidRDefault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I documenti di cui sopra, se non firmati digitalmente, dovranno essere sottoscritti dall’operatore economico con firma autografa non autenticata, ai sensi dell’art. 39 del D.P.R. n. 445/2000, con allegata copia di un documento in corso di validità. </w:t>
      </w:r>
    </w:p>
    <w:p w14:paraId="56BD733F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3CFB2E0D" w14:textId="77777777" w:rsidR="00E816E2" w:rsidRPr="00704337" w:rsidRDefault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Con la presentazione della proposta, l’operatore economico partecipante accetta implicitamente, senza riserve o eccezioni, le norme e le condizioni del presente avviso pubblico. </w:t>
      </w:r>
    </w:p>
    <w:p w14:paraId="0B226D5C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42CA2495" w14:textId="03FC3DE8" w:rsidR="00E816E2" w:rsidRPr="00704337" w:rsidRDefault="004D5C9F">
      <w:pPr>
        <w:ind w:left="-5" w:right="45"/>
        <w:rPr>
          <w:b/>
          <w:bCs/>
          <w:sz w:val="22"/>
          <w:szCs w:val="22"/>
        </w:rPr>
      </w:pPr>
      <w:bookmarkStart w:id="1" w:name="_Hlk204948346"/>
      <w:r w:rsidRPr="00704337">
        <w:rPr>
          <w:b/>
          <w:bCs/>
          <w:sz w:val="22"/>
          <w:szCs w:val="22"/>
        </w:rPr>
        <w:t xml:space="preserve">A pena di esclusione, nell’oggetto della PEC deve essere indicata in chiaro la seguente dicitura: </w:t>
      </w:r>
      <w:r w:rsidRPr="00704337">
        <w:rPr>
          <w:b/>
          <w:bCs/>
          <w:i/>
          <w:iCs/>
          <w:sz w:val="22"/>
          <w:szCs w:val="22"/>
        </w:rPr>
        <w:t>“</w:t>
      </w:r>
      <w:r w:rsidR="00D43B27" w:rsidRPr="00704337">
        <w:rPr>
          <w:b/>
          <w:bCs/>
          <w:i/>
          <w:iCs/>
          <w:sz w:val="22"/>
          <w:szCs w:val="22"/>
          <w:u w:val="single"/>
        </w:rPr>
        <w:t>ISTANZA PER L’ISCRIZIONE ALL’ELENCO REGIONALE DELLE BOTTEGHE E ATTIVITA’ STORICHE</w:t>
      </w:r>
      <w:r w:rsidR="00704337" w:rsidRPr="00704337">
        <w:rPr>
          <w:b/>
          <w:bCs/>
          <w:i/>
          <w:iCs/>
          <w:sz w:val="22"/>
          <w:szCs w:val="22"/>
          <w:u w:val="single"/>
        </w:rPr>
        <w:t xml:space="preserve"> + </w:t>
      </w:r>
      <w:r w:rsidR="00704337" w:rsidRPr="00704337">
        <w:rPr>
          <w:rFonts w:ascii="Bodoni MT" w:hAnsi="Bodoni MT"/>
          <w:b/>
          <w:bCs/>
          <w:i/>
          <w:iCs/>
          <w:sz w:val="22"/>
          <w:szCs w:val="22"/>
          <w:u w:val="single"/>
        </w:rPr>
        <w:t>Nome Attività</w:t>
      </w:r>
      <w:r w:rsidRPr="00704337">
        <w:rPr>
          <w:b/>
          <w:bCs/>
          <w:i/>
          <w:iCs/>
          <w:sz w:val="22"/>
          <w:szCs w:val="22"/>
        </w:rPr>
        <w:t xml:space="preserve">”. </w:t>
      </w:r>
    </w:p>
    <w:bookmarkEnd w:id="1"/>
    <w:p w14:paraId="5FEA50E1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3B2D9F08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Il Comune di Sezze declina sin d'ora ogni responsabilità per dispersione di comunicazioni dipendenti da inesatte indicazioni del recapito da parte degli interessati o per eventuali disguidi telematici imputabili a fatto di terzi, a caso fortuito o forza maggiore o comunque non imputabili a colpa del Comune di Sezze stesso. </w:t>
      </w:r>
    </w:p>
    <w:p w14:paraId="603AC0D5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49049DCB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mancata presentazione nei termini e secondo le modalità indicate precedentemente comporterà l’esclusione del partecipante dalla presente procedura. </w:t>
      </w:r>
    </w:p>
    <w:p w14:paraId="51265C99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47BB29FB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Tutta la documentazione inviata dal partecipante resta acquisita agli atti del Comune di Sezze e non sarà restituita neanche parzialmente. </w:t>
      </w:r>
    </w:p>
    <w:p w14:paraId="72465833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0FB28A73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Ove il partecipante produca dichiarazioni o documenti non perfettamente coerenti con la richiesta, il Comune di Sezze può chiedere ulteriori precisazioni o chiarimenti, fissando un termine perentorio a pena di esclusione. </w:t>
      </w:r>
      <w:r w:rsidRPr="00704337">
        <w:rPr>
          <w:sz w:val="22"/>
          <w:szCs w:val="22"/>
        </w:rPr>
        <w:lastRenderedPageBreak/>
        <w:t xml:space="preserve">È facoltà del Comune invitare, se necessario, i partecipanti a fornire chiarimenti in ordine al contenuto dei certificati, documenti e dichiarazioni presentati. In caso di inutile decorso del termine, il Comune procede all’esclusione del partecipante dalla procedura. </w:t>
      </w:r>
    </w:p>
    <w:p w14:paraId="4F76233C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02329D40" w14:textId="0399A604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Il </w:t>
      </w:r>
      <w:r w:rsidR="0064402A" w:rsidRPr="00704337">
        <w:rPr>
          <w:sz w:val="22"/>
          <w:szCs w:val="22"/>
        </w:rPr>
        <w:t>C</w:t>
      </w:r>
      <w:r w:rsidRPr="00704337">
        <w:rPr>
          <w:sz w:val="22"/>
          <w:szCs w:val="22"/>
        </w:rPr>
        <w:t xml:space="preserve">omune, anche sulla base dei dati e della documentazione amministrativa in proprio possesso, ovvero acquisiti dalle camere di commercio (CCIAA), dalle organizzazioni di categoria maggiormente rappresentative, dalle associazioni maggiormente di salvaguardia e di promozione delle botteghe e attività storiche provvedono al censimento predisponendo un apposito elenco. </w:t>
      </w:r>
    </w:p>
    <w:p w14:paraId="2F52F2DC" w14:textId="0276510E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1C3BACA1" w14:textId="77777777" w:rsidR="00E816E2" w:rsidRPr="00704337" w:rsidRDefault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Il Comune procede all’istruttoria e, in caso di esito positivo, trasmette la relativa richiesta di iscrizione alla Regione. </w:t>
      </w:r>
    </w:p>
    <w:p w14:paraId="385A53A3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7C476210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Con la partecipazione al presente avviso pubblico, l’operatore economico partecipante acconsente la fornitura dei propri elaborati, a chiunque abbia interesse legittimo alla richiesta, nei modi e nei termini stabiliti dalla normativa vigente sull'accesso agli atti. </w:t>
      </w:r>
    </w:p>
    <w:p w14:paraId="5989F573" w14:textId="77777777" w:rsidR="00E816E2" w:rsidRDefault="004D5C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1C9A1D83" w14:textId="10103944" w:rsidR="00E816E2" w:rsidRPr="004D5C9F" w:rsidRDefault="004D5C9F" w:rsidP="0064402A">
      <w:pPr>
        <w:ind w:left="-5" w:right="45"/>
        <w:jc w:val="center"/>
        <w:rPr>
          <w:b/>
          <w:bCs/>
        </w:rPr>
      </w:pPr>
      <w:r w:rsidRPr="004D5C9F">
        <w:rPr>
          <w:b/>
          <w:bCs/>
        </w:rPr>
        <w:t>Art. 3. CONTENUTO DEL MODULO ISTANZA</w:t>
      </w:r>
    </w:p>
    <w:p w14:paraId="5F6AF12C" w14:textId="77777777" w:rsidR="00E816E2" w:rsidRPr="004D5C9F" w:rsidRDefault="004D5C9F">
      <w:pPr>
        <w:spacing w:after="0" w:line="259" w:lineRule="auto"/>
        <w:ind w:left="0" w:right="0" w:firstLine="0"/>
        <w:jc w:val="left"/>
        <w:rPr>
          <w:b/>
          <w:bCs/>
        </w:rPr>
      </w:pPr>
      <w:r w:rsidRPr="004D5C9F">
        <w:rPr>
          <w:b/>
          <w:bCs/>
        </w:rPr>
        <w:t xml:space="preserve"> </w:t>
      </w:r>
    </w:p>
    <w:p w14:paraId="0281EF58" w14:textId="689A5B7F" w:rsidR="00E816E2" w:rsidRPr="00704337" w:rsidRDefault="004D5C9F" w:rsidP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L’operatore economico partecipante dovrà inserire nell’istanza di partecipazione, la seguente documentazione: </w:t>
      </w:r>
    </w:p>
    <w:p w14:paraId="4DC7BDA3" w14:textId="77777777" w:rsidR="00E816E2" w:rsidRPr="00704337" w:rsidRDefault="004D5C9F" w:rsidP="0064402A">
      <w:pPr>
        <w:pStyle w:val="Paragrafoelenco"/>
        <w:numPr>
          <w:ilvl w:val="0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visura camerale storica aggiornata a data non anteriore di tre mesi rispetto alla presentazione dell’istanza, contenente la denominazione, la ditta, la sede legale e quella operativa e la partita IVA dell’impresa; </w:t>
      </w:r>
    </w:p>
    <w:p w14:paraId="02C2F8AD" w14:textId="77777777" w:rsidR="00E816E2" w:rsidRPr="00704337" w:rsidRDefault="004D5C9F" w:rsidP="0064402A">
      <w:pPr>
        <w:pStyle w:val="Paragrafoelenco"/>
        <w:numPr>
          <w:ilvl w:val="0"/>
          <w:numId w:val="15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 segni distintivi di cui l’impresa è proprietaria o ha diritto di disporre in esclusiva ed in grado di connotarla rispetto alla storicità ed alla particolare valenza della propria attività secondo i criteri di cui alla legge regionale e al presente regolamento; </w:t>
      </w:r>
    </w:p>
    <w:p w14:paraId="0CCAC2E4" w14:textId="77777777" w:rsidR="00E816E2" w:rsidRPr="00704337" w:rsidRDefault="004D5C9F" w:rsidP="0064402A">
      <w:pPr>
        <w:pStyle w:val="Paragrafoelenco"/>
        <w:numPr>
          <w:ilvl w:val="0"/>
          <w:numId w:val="15"/>
        </w:numPr>
        <w:spacing w:after="37" w:line="240" w:lineRule="auto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copia del titolo di proprietà dell’immobile presso cui l’attività economica è esercitata ovvero altra documentazione attestante la disponibilità degli spazi utilizzati ai fini d’impresa; </w:t>
      </w:r>
    </w:p>
    <w:p w14:paraId="59A36797" w14:textId="77777777" w:rsidR="00E816E2" w:rsidRPr="00704337" w:rsidRDefault="004D5C9F" w:rsidP="0064402A">
      <w:pPr>
        <w:pStyle w:val="Paragrafoelenco"/>
        <w:numPr>
          <w:ilvl w:val="0"/>
          <w:numId w:val="15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l’eventuale provvedimento di cui all’articolo 52, comma 1 bis, del decreto legislativo 22 gennaio 2004, n. 42; </w:t>
      </w:r>
    </w:p>
    <w:p w14:paraId="1B06F619" w14:textId="59FFBD3E" w:rsidR="00E816E2" w:rsidRPr="00704337" w:rsidRDefault="004D5C9F" w:rsidP="0064402A">
      <w:pPr>
        <w:pStyle w:val="Paragrafoelenco"/>
        <w:numPr>
          <w:ilvl w:val="0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una relazione illustrativa, redatta secondo lo schema allegato, debitamente supportata da ulteriori riscontri documentali in cui siano evidenziati i profili di storicità dell’attività economica esercitata e si faccia dettagliatamente menzione delle caratteristiche storicoartistiche ed architettoniche dei locali presso cui l’attività è esercitata ovvero della particolare produzione realizzata e commercializzata anche evidenziando i seguenti elementi di cui all’articolo 4, comma 2, lettere da a) a f), della Legge Regionale n.1/2022: </w:t>
      </w:r>
    </w:p>
    <w:p w14:paraId="751BE9BB" w14:textId="77777777" w:rsidR="00E816E2" w:rsidRPr="00704337" w:rsidRDefault="004D5C9F" w:rsidP="0064402A">
      <w:pPr>
        <w:numPr>
          <w:ilvl w:val="2"/>
          <w:numId w:val="16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collocazione all’interno di un edificio storico classificato; </w:t>
      </w:r>
    </w:p>
    <w:p w14:paraId="4AE2A42B" w14:textId="77777777" w:rsidR="00E816E2" w:rsidRPr="00704337" w:rsidRDefault="004D5C9F" w:rsidP="0064402A">
      <w:pPr>
        <w:numPr>
          <w:ilvl w:val="2"/>
          <w:numId w:val="16"/>
        </w:numPr>
        <w:spacing w:after="26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presenza di un’architettura d’autore o di elementi architettonici di pregio; </w:t>
      </w:r>
    </w:p>
    <w:p w14:paraId="73C0DB90" w14:textId="77777777" w:rsidR="00E816E2" w:rsidRPr="00704337" w:rsidRDefault="004D5C9F" w:rsidP="0064402A">
      <w:pPr>
        <w:numPr>
          <w:ilvl w:val="2"/>
          <w:numId w:val="16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presenza di una riconosciuta tradizione familiare, intesa come continuità di esercizio da parte del medesimo soggetto, suoi familiari, discendenti, eredi o aventi causa; </w:t>
      </w:r>
    </w:p>
    <w:p w14:paraId="48B40A44" w14:textId="77777777" w:rsidR="00E816E2" w:rsidRPr="00704337" w:rsidRDefault="004D5C9F" w:rsidP="0064402A">
      <w:pPr>
        <w:numPr>
          <w:ilvl w:val="2"/>
          <w:numId w:val="16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l’esercizio di un’attività storica o tradizionale regionale; </w:t>
      </w:r>
    </w:p>
    <w:p w14:paraId="3DFA9C5C" w14:textId="77777777" w:rsidR="00E816E2" w:rsidRPr="00704337" w:rsidRDefault="004D5C9F" w:rsidP="0064402A">
      <w:pPr>
        <w:numPr>
          <w:ilvl w:val="2"/>
          <w:numId w:val="16"/>
        </w:numPr>
        <w:spacing w:after="27"/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il riconoscimento dello specifico valore storico, artistico, culturale e ambientale di botteghe e locali o delle attività tradizionali ovvero del particolare pregio dei prodotti offerti; </w:t>
      </w:r>
    </w:p>
    <w:p w14:paraId="78544CA0" w14:textId="6A4632FC" w:rsidR="00E816E2" w:rsidRPr="00704337" w:rsidRDefault="004D5C9F" w:rsidP="004D5C9F">
      <w:pPr>
        <w:numPr>
          <w:ilvl w:val="2"/>
          <w:numId w:val="16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presenza di strumenti, apparecchiature, arredi e suppellettili di specifico interesse artistico e storico, nonché l’inventario degli archivi e del patrimonio. </w:t>
      </w:r>
    </w:p>
    <w:p w14:paraId="550C8684" w14:textId="5D3E29B1" w:rsidR="00E816E2" w:rsidRPr="00704337" w:rsidRDefault="004D5C9F" w:rsidP="0064402A">
      <w:pPr>
        <w:pStyle w:val="Paragrafoelenco"/>
        <w:numPr>
          <w:ilvl w:val="0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la scheda dell’esercizio, come da facsimile allegato; </w:t>
      </w:r>
    </w:p>
    <w:p w14:paraId="5C916179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7D2CA9CF" w14:textId="77777777" w:rsidR="003F2593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Ai sensi di quanto disposto in materia dal D.P.R. n. 445/2000 le dichiarazioni rese e sottoscritte dall’operatore economico partecipante hanno valore di dichiarazioni sostitutive di certificazione. Le dichiarazioni mendaci e la falsità degli atti comportano responsabilità penali, nonché la conseguente decadenza dai benefici eventualmente prodotti da un provvedimento emanato sulla base di una dichiarazione non veritiera. </w:t>
      </w:r>
    </w:p>
    <w:p w14:paraId="505551E5" w14:textId="124BB35D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lastRenderedPageBreak/>
        <w:t xml:space="preserve">Il Comune di Sezze provvederà ad effettuare gli idonei controlli, ai sensi delle vigenti disposizioni, sulla veridicità delle dichiarazioni rese. </w:t>
      </w:r>
    </w:p>
    <w:p w14:paraId="29EF6B49" w14:textId="53B2ED70" w:rsidR="00204EE4" w:rsidRDefault="004D5C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E05526A" w14:textId="430BDB86" w:rsidR="00E816E2" w:rsidRPr="004D5C9F" w:rsidRDefault="004D5C9F" w:rsidP="0064402A">
      <w:pPr>
        <w:ind w:left="-5" w:right="45"/>
        <w:jc w:val="center"/>
        <w:rPr>
          <w:b/>
          <w:bCs/>
        </w:rPr>
      </w:pPr>
      <w:r w:rsidRPr="004D5C9F">
        <w:rPr>
          <w:b/>
          <w:bCs/>
        </w:rPr>
        <w:t>Art. 4. PROCEDURA DI VALUTAZIONE</w:t>
      </w:r>
    </w:p>
    <w:p w14:paraId="2D37AB83" w14:textId="77777777" w:rsidR="00E816E2" w:rsidRDefault="004D5C9F">
      <w:pPr>
        <w:spacing w:after="0" w:line="259" w:lineRule="auto"/>
        <w:ind w:left="0" w:right="0" w:firstLine="0"/>
        <w:jc w:val="left"/>
      </w:pPr>
      <w:r>
        <w:t xml:space="preserve"> </w:t>
      </w:r>
    </w:p>
    <w:p w14:paraId="7673C764" w14:textId="10ABBD09" w:rsidR="00E816E2" w:rsidRPr="00704337" w:rsidRDefault="004D5C9F" w:rsidP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>Il Settore VI</w:t>
      </w:r>
      <w:r w:rsidR="0064402A" w:rsidRPr="00704337">
        <w:rPr>
          <w:sz w:val="22"/>
          <w:szCs w:val="22"/>
        </w:rPr>
        <w:t xml:space="preserve"> - Sviluppo Locale</w:t>
      </w:r>
      <w:r w:rsidRPr="00704337">
        <w:rPr>
          <w:sz w:val="22"/>
          <w:szCs w:val="22"/>
        </w:rPr>
        <w:t xml:space="preserve"> procederà a: </w:t>
      </w:r>
    </w:p>
    <w:p w14:paraId="52B531CD" w14:textId="77777777" w:rsidR="00E816E2" w:rsidRPr="00704337" w:rsidRDefault="004D5C9F" w:rsidP="0064402A">
      <w:pPr>
        <w:numPr>
          <w:ilvl w:val="1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verificare la regolarità formale delle PEC di trasmissione; </w:t>
      </w:r>
    </w:p>
    <w:p w14:paraId="0C4463A9" w14:textId="77777777" w:rsidR="00E816E2" w:rsidRPr="00704337" w:rsidRDefault="004D5C9F" w:rsidP="0064402A">
      <w:pPr>
        <w:numPr>
          <w:ilvl w:val="1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verificare la regolarità formale dell’istanza di partecipazione e degli allegati; </w:t>
      </w:r>
    </w:p>
    <w:p w14:paraId="36B00A3C" w14:textId="77777777" w:rsidR="00E816E2" w:rsidRPr="00704337" w:rsidRDefault="004D5C9F" w:rsidP="0064402A">
      <w:pPr>
        <w:numPr>
          <w:ilvl w:val="1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verifica del possesso dei requisiti di ordine generale e speciali sopra richiamati; </w:t>
      </w:r>
    </w:p>
    <w:p w14:paraId="1A857059" w14:textId="77777777" w:rsidR="00E816E2" w:rsidRPr="00704337" w:rsidRDefault="004D5C9F" w:rsidP="0064402A">
      <w:pPr>
        <w:numPr>
          <w:ilvl w:val="1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attivare la procedura di eventuali richieste integrative; </w:t>
      </w:r>
    </w:p>
    <w:p w14:paraId="0C33C3ED" w14:textId="77777777" w:rsidR="00E816E2" w:rsidRPr="00704337" w:rsidRDefault="004D5C9F" w:rsidP="0064402A">
      <w:pPr>
        <w:numPr>
          <w:ilvl w:val="1"/>
          <w:numId w:val="15"/>
        </w:numPr>
        <w:ind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esaminare e valutare proposte di partecipazione, in particolare della relazione di cui al punto 5) dell’art. 3. </w:t>
      </w:r>
    </w:p>
    <w:p w14:paraId="38F01A6A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 </w:t>
      </w:r>
    </w:p>
    <w:p w14:paraId="6E321AA3" w14:textId="77777777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Il Comune si riserva di chiedere ai partecipanti, in qualsiasi momento nel corso della procedura, di presentare tutti i documenti complementari o parte di essi, qualora questo sia necessario per assicurare il corretto svolgimento della procedura di valutazione. </w:t>
      </w:r>
    </w:p>
    <w:p w14:paraId="1334E005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6E82DC95" w14:textId="03C05815" w:rsidR="00E816E2" w:rsidRPr="00704337" w:rsidRDefault="004D5C9F">
      <w:pPr>
        <w:ind w:left="-5" w:right="45"/>
        <w:rPr>
          <w:sz w:val="22"/>
          <w:szCs w:val="22"/>
        </w:rPr>
      </w:pPr>
      <w:r w:rsidRPr="00704337">
        <w:rPr>
          <w:sz w:val="22"/>
          <w:szCs w:val="22"/>
        </w:rPr>
        <w:t xml:space="preserve">Per eventuali chiarimenti di natura procedurale-amministrativa, l’operatore economico partecipante potrà rivolgersi al </w:t>
      </w:r>
      <w:r w:rsidR="0064402A" w:rsidRPr="00704337">
        <w:rPr>
          <w:sz w:val="22"/>
          <w:szCs w:val="22"/>
        </w:rPr>
        <w:t xml:space="preserve">Settore VI - Sviluppo Locale </w:t>
      </w:r>
      <w:r w:rsidRPr="00704337">
        <w:rPr>
          <w:sz w:val="22"/>
          <w:szCs w:val="22"/>
        </w:rPr>
        <w:t xml:space="preserve">del Comune di Sezze. </w:t>
      </w:r>
    </w:p>
    <w:p w14:paraId="2D5525E2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369B1C5B" w14:textId="77777777" w:rsidR="00E816E2" w:rsidRPr="00704337" w:rsidRDefault="004D5C9F">
      <w:pPr>
        <w:ind w:left="-5" w:right="46"/>
        <w:rPr>
          <w:sz w:val="22"/>
          <w:szCs w:val="22"/>
        </w:rPr>
      </w:pPr>
      <w:r w:rsidRPr="00704337">
        <w:rPr>
          <w:sz w:val="22"/>
          <w:szCs w:val="22"/>
        </w:rPr>
        <w:t xml:space="preserve">Per tutto quanto non indicato nel presente “Avviso” si intende applicabile la vigente normativa nazionale e regionale in materia, con particolare riferimento alla Legge Regionale Lazio n. 1 del 10 febbraio 2022 ed al Regolamento Regionale Lazio n. 11 dell’11 agosto 2022. </w:t>
      </w:r>
    </w:p>
    <w:p w14:paraId="779B8CF2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</w:rPr>
      </w:pPr>
      <w:r w:rsidRPr="00704337">
        <w:rPr>
          <w:sz w:val="22"/>
          <w:szCs w:val="22"/>
        </w:rPr>
        <w:t xml:space="preserve"> </w:t>
      </w:r>
    </w:p>
    <w:p w14:paraId="257B2178" w14:textId="77777777" w:rsidR="00E816E2" w:rsidRPr="00704337" w:rsidRDefault="004D5C9F">
      <w:pPr>
        <w:ind w:left="-5" w:right="45"/>
        <w:rPr>
          <w:sz w:val="22"/>
          <w:szCs w:val="22"/>
          <w:u w:val="single"/>
        </w:rPr>
      </w:pPr>
      <w:r w:rsidRPr="00704337">
        <w:rPr>
          <w:sz w:val="22"/>
          <w:szCs w:val="22"/>
          <w:u w:val="single"/>
        </w:rPr>
        <w:t xml:space="preserve">Costituisce allegato al presente AVVISO PUBBLICO il seguente documento per farne parte integrante e sostanziale: </w:t>
      </w:r>
    </w:p>
    <w:p w14:paraId="7FBFAE50" w14:textId="77777777" w:rsidR="00E816E2" w:rsidRPr="00704337" w:rsidRDefault="004D5C9F">
      <w:pPr>
        <w:spacing w:after="0" w:line="259" w:lineRule="auto"/>
        <w:ind w:left="0" w:right="0" w:firstLine="0"/>
        <w:jc w:val="left"/>
        <w:rPr>
          <w:sz w:val="22"/>
          <w:szCs w:val="22"/>
          <w:u w:val="single"/>
        </w:rPr>
      </w:pPr>
      <w:r w:rsidRPr="00704337">
        <w:rPr>
          <w:sz w:val="22"/>
          <w:szCs w:val="22"/>
          <w:u w:val="single"/>
        </w:rPr>
        <w:t xml:space="preserve"> </w:t>
      </w:r>
    </w:p>
    <w:p w14:paraId="1E5A0F54" w14:textId="6F777111" w:rsidR="00E816E2" w:rsidRPr="00704337" w:rsidRDefault="004D5C9F" w:rsidP="004D5C9F">
      <w:pPr>
        <w:pStyle w:val="Paragrafoelenco"/>
        <w:numPr>
          <w:ilvl w:val="0"/>
          <w:numId w:val="18"/>
        </w:numPr>
        <w:spacing w:after="0" w:line="259" w:lineRule="auto"/>
        <w:ind w:right="0"/>
        <w:jc w:val="center"/>
        <w:rPr>
          <w:sz w:val="22"/>
          <w:szCs w:val="22"/>
          <w:u w:val="single"/>
        </w:rPr>
      </w:pPr>
      <w:r w:rsidRPr="00704337">
        <w:rPr>
          <w:sz w:val="22"/>
          <w:szCs w:val="22"/>
          <w:u w:val="single"/>
        </w:rPr>
        <w:t>Istanza di partecipazione, facsimile relazione illustrativa e scheda dell’esercizio (</w:t>
      </w:r>
      <w:r w:rsidRPr="00204EE4">
        <w:rPr>
          <w:b/>
          <w:bCs/>
          <w:sz w:val="22"/>
          <w:szCs w:val="22"/>
          <w:u w:val="single"/>
        </w:rPr>
        <w:t>Allegato A</w:t>
      </w:r>
      <w:r w:rsidRPr="00704337">
        <w:rPr>
          <w:sz w:val="22"/>
          <w:szCs w:val="22"/>
          <w:u w:val="single"/>
        </w:rPr>
        <w:t xml:space="preserve">). </w:t>
      </w:r>
    </w:p>
    <w:sectPr w:rsidR="00E816E2" w:rsidRPr="00704337">
      <w:pgSz w:w="11899" w:h="16841"/>
      <w:pgMar w:top="1464" w:right="1079" w:bottom="879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doni MT"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32409"/>
    <w:multiLevelType w:val="hybridMultilevel"/>
    <w:tmpl w:val="5AE80980"/>
    <w:lvl w:ilvl="0" w:tplc="E96460B8">
      <w:start w:val="1"/>
      <w:numFmt w:val="decimal"/>
      <w:lvlText w:val="%1."/>
      <w:lvlJc w:val="left"/>
      <w:pPr>
        <w:ind w:left="7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0FE5700">
      <w:start w:val="1"/>
      <w:numFmt w:val="decimal"/>
      <w:lvlText w:val="%2."/>
      <w:lvlJc w:val="left"/>
      <w:pPr>
        <w:ind w:left="7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2A696BE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E88EBC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BA0EFA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2A5FD8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A0CD74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D6E4192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A366AF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FDC1F5F"/>
    <w:multiLevelType w:val="hybridMultilevel"/>
    <w:tmpl w:val="73C2386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4256E2"/>
    <w:multiLevelType w:val="hybridMultilevel"/>
    <w:tmpl w:val="B78ADC94"/>
    <w:lvl w:ilvl="0" w:tplc="0410000B">
      <w:start w:val="1"/>
      <w:numFmt w:val="bullet"/>
      <w:lvlText w:val=""/>
      <w:lvlJc w:val="left"/>
      <w:pPr>
        <w:ind w:left="705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3" w15:restartNumberingAfterBreak="0">
    <w:nsid w:val="1BE972F2"/>
    <w:multiLevelType w:val="hybridMultilevel"/>
    <w:tmpl w:val="660A0FA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D5E4AB7"/>
    <w:multiLevelType w:val="hybridMultilevel"/>
    <w:tmpl w:val="EE70ED2A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CD1924"/>
    <w:multiLevelType w:val="hybridMultilevel"/>
    <w:tmpl w:val="76E815A4"/>
    <w:lvl w:ilvl="0" w:tplc="FFFFFFFF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4100017">
      <w:start w:val="1"/>
      <w:numFmt w:val="lowerLetter"/>
      <w:lvlText w:val="%3)"/>
      <w:lvlJc w:val="left"/>
      <w:pPr>
        <w:ind w:left="1068" w:hanging="360"/>
      </w:pPr>
    </w:lvl>
    <w:lvl w:ilvl="3" w:tplc="FFFFFFFF">
      <w:start w:val="1"/>
      <w:numFmt w:val="decimal"/>
      <w:lvlText w:val="%4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9C1C85"/>
    <w:multiLevelType w:val="hybridMultilevel"/>
    <w:tmpl w:val="99585BF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6F4E87"/>
    <w:multiLevelType w:val="hybridMultilevel"/>
    <w:tmpl w:val="B3EACFF2"/>
    <w:lvl w:ilvl="0" w:tplc="0F4C1CE2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DE102A">
      <w:start w:val="1"/>
      <w:numFmt w:val="lowerLetter"/>
      <w:lvlText w:val="%2"/>
      <w:lvlJc w:val="left"/>
      <w:pPr>
        <w:ind w:left="7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8CE1C0">
      <w:start w:val="1"/>
      <w:numFmt w:val="lowerLetter"/>
      <w:lvlRestart w:val="0"/>
      <w:lvlText w:val="%3)"/>
      <w:lvlJc w:val="left"/>
      <w:pPr>
        <w:ind w:left="10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345BB4">
      <w:start w:val="1"/>
      <w:numFmt w:val="decimal"/>
      <w:lvlText w:val="%4"/>
      <w:lvlJc w:val="left"/>
      <w:pPr>
        <w:ind w:left="17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5568D12">
      <w:start w:val="1"/>
      <w:numFmt w:val="lowerLetter"/>
      <w:lvlText w:val="%5"/>
      <w:lvlJc w:val="left"/>
      <w:pPr>
        <w:ind w:left="25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B09224">
      <w:start w:val="1"/>
      <w:numFmt w:val="lowerRoman"/>
      <w:lvlText w:val="%6"/>
      <w:lvlJc w:val="left"/>
      <w:pPr>
        <w:ind w:left="32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EAA6F3E">
      <w:start w:val="1"/>
      <w:numFmt w:val="decimal"/>
      <w:lvlText w:val="%7"/>
      <w:lvlJc w:val="left"/>
      <w:pPr>
        <w:ind w:left="39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6ACBD32">
      <w:start w:val="1"/>
      <w:numFmt w:val="lowerLetter"/>
      <w:lvlText w:val="%8"/>
      <w:lvlJc w:val="left"/>
      <w:pPr>
        <w:ind w:left="4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3424BA4">
      <w:start w:val="1"/>
      <w:numFmt w:val="lowerRoman"/>
      <w:lvlText w:val="%9"/>
      <w:lvlJc w:val="left"/>
      <w:pPr>
        <w:ind w:left="5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CD6F7D"/>
    <w:multiLevelType w:val="hybridMultilevel"/>
    <w:tmpl w:val="A40E5FE8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B9D19A7"/>
    <w:multiLevelType w:val="hybridMultilevel"/>
    <w:tmpl w:val="93D4D41C"/>
    <w:lvl w:ilvl="0" w:tplc="0410000F">
      <w:start w:val="1"/>
      <w:numFmt w:val="decimal"/>
      <w:lvlText w:val="%1."/>
      <w:lvlJc w:val="left"/>
      <w:pPr>
        <w:ind w:left="1788" w:hanging="360"/>
      </w:pPr>
    </w:lvl>
    <w:lvl w:ilvl="1" w:tplc="04100019" w:tentative="1">
      <w:start w:val="1"/>
      <w:numFmt w:val="lowerLetter"/>
      <w:lvlText w:val="%2."/>
      <w:lvlJc w:val="left"/>
      <w:pPr>
        <w:ind w:left="2508" w:hanging="360"/>
      </w:pPr>
    </w:lvl>
    <w:lvl w:ilvl="2" w:tplc="0410001B" w:tentative="1">
      <w:start w:val="1"/>
      <w:numFmt w:val="lowerRoman"/>
      <w:lvlText w:val="%3."/>
      <w:lvlJc w:val="right"/>
      <w:pPr>
        <w:ind w:left="3228" w:hanging="180"/>
      </w:pPr>
    </w:lvl>
    <w:lvl w:ilvl="3" w:tplc="0410000F" w:tentative="1">
      <w:start w:val="1"/>
      <w:numFmt w:val="decimal"/>
      <w:lvlText w:val="%4."/>
      <w:lvlJc w:val="left"/>
      <w:pPr>
        <w:ind w:left="3948" w:hanging="360"/>
      </w:pPr>
    </w:lvl>
    <w:lvl w:ilvl="4" w:tplc="04100019" w:tentative="1">
      <w:start w:val="1"/>
      <w:numFmt w:val="lowerLetter"/>
      <w:lvlText w:val="%5."/>
      <w:lvlJc w:val="left"/>
      <w:pPr>
        <w:ind w:left="4668" w:hanging="360"/>
      </w:pPr>
    </w:lvl>
    <w:lvl w:ilvl="5" w:tplc="0410001B" w:tentative="1">
      <w:start w:val="1"/>
      <w:numFmt w:val="lowerRoman"/>
      <w:lvlText w:val="%6."/>
      <w:lvlJc w:val="right"/>
      <w:pPr>
        <w:ind w:left="5388" w:hanging="180"/>
      </w:pPr>
    </w:lvl>
    <w:lvl w:ilvl="6" w:tplc="0410000F" w:tentative="1">
      <w:start w:val="1"/>
      <w:numFmt w:val="decimal"/>
      <w:lvlText w:val="%7."/>
      <w:lvlJc w:val="left"/>
      <w:pPr>
        <w:ind w:left="6108" w:hanging="360"/>
      </w:pPr>
    </w:lvl>
    <w:lvl w:ilvl="7" w:tplc="04100019" w:tentative="1">
      <w:start w:val="1"/>
      <w:numFmt w:val="lowerLetter"/>
      <w:lvlText w:val="%8."/>
      <w:lvlJc w:val="left"/>
      <w:pPr>
        <w:ind w:left="6828" w:hanging="360"/>
      </w:pPr>
    </w:lvl>
    <w:lvl w:ilvl="8" w:tplc="0410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0" w15:restartNumberingAfterBreak="0">
    <w:nsid w:val="4DEF03D7"/>
    <w:multiLevelType w:val="hybridMultilevel"/>
    <w:tmpl w:val="E500EF1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F8D2C81"/>
    <w:multiLevelType w:val="hybridMultilevel"/>
    <w:tmpl w:val="1DE8B0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5141AA"/>
    <w:multiLevelType w:val="hybridMultilevel"/>
    <w:tmpl w:val="73CE3298"/>
    <w:lvl w:ilvl="0" w:tplc="04100017">
      <w:start w:val="1"/>
      <w:numFmt w:val="lowerLetter"/>
      <w:lvlText w:val="%1)"/>
      <w:lvlJc w:val="left"/>
      <w:pPr>
        <w:ind w:left="1069" w:hanging="360"/>
      </w:pPr>
    </w:lvl>
    <w:lvl w:ilvl="1" w:tplc="7DA6E392">
      <w:start w:val="1"/>
      <w:numFmt w:val="decimal"/>
      <w:lvlText w:val="%2)"/>
      <w:lvlJc w:val="left"/>
      <w:pPr>
        <w:ind w:left="1647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53EE1C59"/>
    <w:multiLevelType w:val="hybridMultilevel"/>
    <w:tmpl w:val="792AA9CA"/>
    <w:lvl w:ilvl="0" w:tplc="57E084FE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A45482">
      <w:start w:val="1"/>
      <w:numFmt w:val="lowerLetter"/>
      <w:lvlText w:val="%2"/>
      <w:lvlJc w:val="left"/>
      <w:pPr>
        <w:ind w:left="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0C0040">
      <w:start w:val="1"/>
      <w:numFmt w:val="lowerLetter"/>
      <w:lvlRestart w:val="0"/>
      <w:lvlText w:val="%3)"/>
      <w:lvlJc w:val="left"/>
      <w:pPr>
        <w:ind w:left="14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C8A324A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6C0CA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DC240A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A413B6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A14B95A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F80D312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A63400E"/>
    <w:multiLevelType w:val="hybridMultilevel"/>
    <w:tmpl w:val="D89095AC"/>
    <w:lvl w:ilvl="0" w:tplc="6F964D5E">
      <w:start w:val="1"/>
      <w:numFmt w:val="bullet"/>
      <w:lvlText w:val="•"/>
      <w:lvlJc w:val="left"/>
      <w:pPr>
        <w:ind w:left="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AC8A522">
      <w:start w:val="1"/>
      <w:numFmt w:val="lowerLetter"/>
      <w:lvlText w:val="%2)"/>
      <w:lvlJc w:val="left"/>
      <w:pPr>
        <w:ind w:left="140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54F692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05A674C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19025A0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22AE04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3CDB5A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F1AD816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9A1418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6E272393"/>
    <w:multiLevelType w:val="hybridMultilevel"/>
    <w:tmpl w:val="3D822382"/>
    <w:lvl w:ilvl="0" w:tplc="04100017">
      <w:start w:val="1"/>
      <w:numFmt w:val="lowerLetter"/>
      <w:lvlText w:val="%1)"/>
      <w:lvlJc w:val="left"/>
      <w:pPr>
        <w:ind w:left="1058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7">
      <w:start w:val="1"/>
      <w:numFmt w:val="lowerLetter"/>
      <w:lvlText w:val="%2)"/>
      <w:lvlJc w:val="left"/>
      <w:pPr>
        <w:ind w:left="1425" w:hanging="360"/>
      </w:pPr>
    </w:lvl>
    <w:lvl w:ilvl="2" w:tplc="FFFFFFFF">
      <w:start w:val="1"/>
      <w:numFmt w:val="lowerRoman"/>
      <w:lvlText w:val="%3"/>
      <w:lvlJc w:val="left"/>
      <w:pPr>
        <w:ind w:left="21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8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0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2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4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6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59B1146"/>
    <w:multiLevelType w:val="hybridMultilevel"/>
    <w:tmpl w:val="F4283F7E"/>
    <w:lvl w:ilvl="0" w:tplc="04100017">
      <w:start w:val="1"/>
      <w:numFmt w:val="lowerLetter"/>
      <w:lvlText w:val="%1)"/>
      <w:lvlJc w:val="left"/>
      <w:pPr>
        <w:ind w:left="701"/>
      </w:pPr>
      <w:rPr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00017">
      <w:start w:val="1"/>
      <w:numFmt w:val="lowerLetter"/>
      <w:lvlText w:val="%2)"/>
      <w:lvlJc w:val="left"/>
      <w:pPr>
        <w:ind w:left="1080" w:hanging="360"/>
      </w:pPr>
    </w:lvl>
    <w:lvl w:ilvl="2" w:tplc="FFFFFFFF">
      <w:start w:val="1"/>
      <w:numFmt w:val="lowerRoman"/>
      <w:lvlText w:val="%3"/>
      <w:lvlJc w:val="left"/>
      <w:pPr>
        <w:ind w:left="1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39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6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3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1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7D579EA"/>
    <w:multiLevelType w:val="hybridMultilevel"/>
    <w:tmpl w:val="3BE67330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019622649">
    <w:abstractNumId w:val="14"/>
  </w:num>
  <w:num w:numId="2" w16cid:durableId="1809395013">
    <w:abstractNumId w:val="13"/>
  </w:num>
  <w:num w:numId="3" w16cid:durableId="1234896966">
    <w:abstractNumId w:val="0"/>
  </w:num>
  <w:num w:numId="4" w16cid:durableId="2095129771">
    <w:abstractNumId w:val="7"/>
  </w:num>
  <w:num w:numId="5" w16cid:durableId="21634047">
    <w:abstractNumId w:val="6"/>
  </w:num>
  <w:num w:numId="6" w16cid:durableId="1296712403">
    <w:abstractNumId w:val="9"/>
  </w:num>
  <w:num w:numId="7" w16cid:durableId="1760905591">
    <w:abstractNumId w:val="17"/>
  </w:num>
  <w:num w:numId="8" w16cid:durableId="476578627">
    <w:abstractNumId w:val="11"/>
  </w:num>
  <w:num w:numId="9" w16cid:durableId="1793401761">
    <w:abstractNumId w:val="3"/>
  </w:num>
  <w:num w:numId="10" w16cid:durableId="26952239">
    <w:abstractNumId w:val="15"/>
  </w:num>
  <w:num w:numId="11" w16cid:durableId="849442518">
    <w:abstractNumId w:val="12"/>
  </w:num>
  <w:num w:numId="12" w16cid:durableId="1573731199">
    <w:abstractNumId w:val="16"/>
  </w:num>
  <w:num w:numId="13" w16cid:durableId="1460030210">
    <w:abstractNumId w:val="10"/>
  </w:num>
  <w:num w:numId="14" w16cid:durableId="1249847408">
    <w:abstractNumId w:val="1"/>
  </w:num>
  <w:num w:numId="15" w16cid:durableId="431628379">
    <w:abstractNumId w:val="4"/>
  </w:num>
  <w:num w:numId="16" w16cid:durableId="676465985">
    <w:abstractNumId w:val="5"/>
  </w:num>
  <w:num w:numId="17" w16cid:durableId="2132312012">
    <w:abstractNumId w:val="2"/>
  </w:num>
  <w:num w:numId="18" w16cid:durableId="92059920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6E2"/>
    <w:rsid w:val="00084650"/>
    <w:rsid w:val="0019563A"/>
    <w:rsid w:val="00204EE4"/>
    <w:rsid w:val="00251E66"/>
    <w:rsid w:val="003B47A7"/>
    <w:rsid w:val="003F2593"/>
    <w:rsid w:val="004B527B"/>
    <w:rsid w:val="004D5C9F"/>
    <w:rsid w:val="0057077A"/>
    <w:rsid w:val="005C61AA"/>
    <w:rsid w:val="0064402A"/>
    <w:rsid w:val="00704337"/>
    <w:rsid w:val="00A957B6"/>
    <w:rsid w:val="00D43B27"/>
    <w:rsid w:val="00D94859"/>
    <w:rsid w:val="00E816E2"/>
    <w:rsid w:val="00F6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769F1"/>
  <w15:docId w15:val="{8532ACD7-EFAC-49E2-B60F-CEAF51C95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5" w:line="250" w:lineRule="auto"/>
      <w:ind w:left="10" w:right="52" w:hanging="10"/>
      <w:jc w:val="both"/>
    </w:pPr>
    <w:rPr>
      <w:rFonts w:ascii="Calibri" w:eastAsia="Calibri" w:hAnsi="Calibri" w:cs="Calibri"/>
      <w:color w:val="000000"/>
    </w:rPr>
  </w:style>
  <w:style w:type="paragraph" w:styleId="Titolo1">
    <w:name w:val="heading 1"/>
    <w:next w:val="Normale"/>
    <w:link w:val="Titolo1Carattere"/>
    <w:uiPriority w:val="9"/>
    <w:qFormat/>
    <w:pPr>
      <w:keepNext/>
      <w:keepLines/>
      <w:spacing w:after="0" w:line="259" w:lineRule="auto"/>
      <w:ind w:right="56"/>
      <w:jc w:val="center"/>
      <w:outlineLvl w:val="0"/>
    </w:pPr>
    <w:rPr>
      <w:rFonts w:ascii="Calibri" w:eastAsia="Calibri" w:hAnsi="Calibri" w:cs="Calibri"/>
      <w:b/>
      <w:color w:val="000000"/>
      <w:sz w:val="3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Pr>
      <w:rFonts w:ascii="Calibri" w:eastAsia="Calibri" w:hAnsi="Calibri" w:cs="Calibri"/>
      <w:b/>
      <w:color w:val="000000"/>
      <w:sz w:val="36"/>
    </w:rPr>
  </w:style>
  <w:style w:type="paragraph" w:styleId="Paragrafoelenco">
    <w:name w:val="List Paragraph"/>
    <w:basedOn w:val="Normale"/>
    <w:uiPriority w:val="34"/>
    <w:qFormat/>
    <w:rsid w:val="00D43B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2259</Words>
  <Characters>12879</Characters>
  <Application>Microsoft Office Word</Application>
  <DocSecurity>0</DocSecurity>
  <Lines>107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Global Local</dc:creator>
  <cp:keywords/>
  <cp:lastModifiedBy>Veronica Sperduti</cp:lastModifiedBy>
  <cp:revision>11</cp:revision>
  <cp:lastPrinted>2025-08-13T11:31:00Z</cp:lastPrinted>
  <dcterms:created xsi:type="dcterms:W3CDTF">2025-08-01T11:28:00Z</dcterms:created>
  <dcterms:modified xsi:type="dcterms:W3CDTF">2026-07-27T08:48:00Z</dcterms:modified>
</cp:coreProperties>
</file>